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СОГЛАСИЕ НА ОБРАБОТКУ ПЕРСОНАЛЬНЫХ ДАННЫХ</w:t>
      </w:r>
    </w:p>
    <w:p>
      <w:pPr>
        <w:jc w:val="center"/>
      </w:pPr>
      <w:r>
        <w:rPr>
          <w:i w:val="0"/>
          <w:sz w:val="18"/>
        </w:rPr>
      </w:r>
      <w:r/>
      <w:r>
        <w:rPr>
          <w:i/>
          <w:sz w:val="18"/>
        </w:rPr>
      </w:r>
      <w:r>
        <w:t>Настоящим я, субъект персональных данных, свободно, своей волей и в своём интересе даю согласие индивидуальному предпринимателю Переродиной Светлане Николаевне, ОГРНИП 304231124300201, ИНН 744500053605, далее — «Оператор», на обработку моих персональных данных на условиях, указанных ниже.</w:t>
      </w:r>
    </w:p>
    <w:p>
      <w:pPr>
        <w:pStyle w:val="Heading1"/>
      </w:pPr>
      <w:r>
        <w:t>1. Оператор персональных данных</w:t>
      </w:r>
    </w:p>
    <w:p>
      <w:pPr>
        <w:spacing w:after="80" w:line="276" w:lineRule="auto"/>
      </w:pPr>
      <w:r>
        <w:t>Индивидуальный предприниматель Переродина Светлана Николаевна.</w:t>
      </w:r>
    </w:p>
    <w:p>
      <w:pPr>
        <w:spacing w:after="80" w:line="276" w:lineRule="auto"/>
      </w:pPr>
      <w:r>
        <w:t>ОГРНИП: 304231124300201.</w:t>
      </w:r>
    </w:p>
    <w:p>
      <w:pPr>
        <w:spacing w:after="80" w:line="276" w:lineRule="auto"/>
      </w:pPr>
      <w:r>
        <w:t>ИНН: 744500053605.</w:t>
      </w:r>
    </w:p>
    <w:p>
      <w:pPr>
        <w:spacing w:after="80" w:line="276" w:lineRule="auto"/>
      </w:pPr>
      <w:r>
        <w:t>Контакты для взаимодействия указываются на сайте pererodin.org.</w:t>
      </w:r>
    </w:p>
    <w:p>
      <w:pPr>
        <w:pStyle w:val="Heading1"/>
      </w:pPr>
      <w:r>
        <w:t>2. Консультант</w:t>
      </w:r>
    </w:p>
    <w:p>
      <w:pPr>
        <w:spacing w:after="80" w:line="276" w:lineRule="auto"/>
      </w:pPr>
      <w:r>
        <w:t>Я понимаю и соглашаюсь, что мои персональные данные могут быть переданы специалисту, привлекаемому Оператором для проведения консультационных услуг: Переродин Станислав Александрович, клинический психолог, исследователь, автор PIW, далее — «Консультант».</w:t>
      </w:r>
    </w:p>
    <w:p>
      <w:pPr>
        <w:spacing w:after="80" w:line="276" w:lineRule="auto"/>
      </w:pPr>
      <w:r>
        <w:t>Передача данных Консультанту осуществляется только в объёме, необходимом для записи, подготовки и проведения консультационной работы.</w:t>
      </w:r>
    </w:p>
    <w:p>
      <w:pPr>
        <w:pStyle w:val="Heading1"/>
      </w:pPr>
      <w:r>
        <w:t>3. Какие данные могут обрабатываться</w:t>
      </w:r>
    </w:p>
    <w:p>
      <w:pPr>
        <w:spacing w:after="80" w:line="276" w:lineRule="auto"/>
      </w:pPr>
      <w:r>
        <w:t>Я даю согласие на обработку следующих персональных данных: фамилия, имя, отчество; номер телефона; адрес электронной почты; username или ссылка на профиль в Telegram, MAX или ином мессенджере; сведения, указанные мной в сообщении при записи; сведения о выбранном формате консультации; сведения о дате, времени и способе проведения консультации; сведения об оплате; банковские реквизиты при необходимости возврата денежных средств; иные данные, которые я добровольно передаю Оператору или Консультанту.</w:t>
      </w:r>
    </w:p>
    <w:p>
      <w:pPr>
        <w:spacing w:after="80" w:line="276" w:lineRule="auto"/>
      </w:pPr>
      <w:r>
        <w:t>Я также понимаю, что в ходе обращения или консультации могу добровольно сообщать сведения о своей жизненной ситуации, отношениях, семье, работе, эмоциональном состоянии, телесных реакциях, переживаниях и иных личных обстоятельствах.</w:t>
      </w:r>
    </w:p>
    <w:p>
      <w:pPr>
        <w:pStyle w:val="Heading1"/>
      </w:pPr>
      <w:r>
        <w:t>4. Цели обработки персональных данных</w:t>
      </w:r>
    </w:p>
    <w:p>
      <w:pPr>
        <w:spacing w:after="80" w:line="276" w:lineRule="auto"/>
      </w:pPr>
      <w:r>
        <w:t>Я даю согласие на обработку персональных данных в следующих целях: связь со мной; запись на консультацию; согласование даты, времени, формата и стоимости консультации; направление информации об оплате; исполнение договора публичной оферты; организация и проведение консультационной работы; подготовка к консультации; ведение переписки по вопросам оказания услуг; оформление возврата денежных средств; выполнение требований законодательства Российской Федерации; защита прав и законных интересов Оператора, Консультанта и Клиента.</w:t>
      </w:r>
    </w:p>
    <w:p>
      <w:pPr>
        <w:pStyle w:val="Heading1"/>
      </w:pPr>
      <w:r>
        <w:t>5. Действия с персональными данными</w:t>
      </w:r>
    </w:p>
    <w:p>
      <w:pPr>
        <w:spacing w:after="80" w:line="276" w:lineRule="auto"/>
      </w:pPr>
      <w:r>
        <w:t>Я даю согласие на совершение следующих действий с моими персональными данными: сбор; запись; систематизация; накопление; хранение; уточнение; использование; передача Консультанту; обезличивание; блокирование; удаление; уничтожение.</w:t>
      </w:r>
    </w:p>
    <w:p>
      <w:pPr>
        <w:spacing w:after="80" w:line="276" w:lineRule="auto"/>
      </w:pPr>
      <w:r>
        <w:t>Обработка может осуществляться как с использованием средств автоматизации, так и без использования таких средств.</w:t>
      </w:r>
    </w:p>
    <w:p>
      <w:pPr>
        <w:pStyle w:val="Heading1"/>
      </w:pPr>
      <w:r>
        <w:t>6. Передача данных третьим лицам</w:t>
      </w:r>
    </w:p>
    <w:p>
      <w:pPr>
        <w:spacing w:after="80" w:line="276" w:lineRule="auto"/>
      </w:pPr>
      <w:r>
        <w:t>Я соглашаюсь, что мои персональные данные могут быть переданы Консультанту — Переродину Станиславу Александровичу — для проведения консультации; банкам и платёжным сервисам — для проведения оплаты или возврата денежных средств; уполномоченным государственным органам — в случаях, предусмотренных законодательством Российской Федерации.</w:t>
      </w:r>
    </w:p>
    <w:p>
      <w:pPr>
        <w:spacing w:after="80" w:line="276" w:lineRule="auto"/>
      </w:pPr>
      <w:r>
        <w:t>Оператор не продаёт мои персональные данные и не передаёт их третьим лицам для рекламных целей.</w:t>
      </w:r>
    </w:p>
    <w:p>
      <w:pPr>
        <w:pStyle w:val="Heading1"/>
      </w:pPr>
      <w:r>
        <w:t>7. Использование мессенджеров</w:t>
      </w:r>
    </w:p>
    <w:p>
      <w:pPr>
        <w:spacing w:after="80" w:line="276" w:lineRule="auto"/>
      </w:pPr>
      <w:r>
        <w:t>Я понимаю, что запись на консультацию может осуществляться через Telegram, MAX или иные каналы связи.</w:t>
      </w:r>
    </w:p>
    <w:p>
      <w:pPr>
        <w:spacing w:after="80" w:line="276" w:lineRule="auto"/>
      </w:pPr>
      <w:r>
        <w:t>Я осознаю, что при использовании мессенджеров мои данные могут также обрабатываться соответствующими сервисами на условиях их собственных пользовательских соглашений и политик конфиденциальности.</w:t>
      </w:r>
    </w:p>
    <w:p>
      <w:pPr>
        <w:pStyle w:val="Heading1"/>
      </w:pPr>
      <w:r>
        <w:t>8. Срок действия согласия</w:t>
      </w:r>
    </w:p>
    <w:p>
      <w:pPr>
        <w:spacing w:after="80" w:line="276" w:lineRule="auto"/>
      </w:pPr>
      <w:r>
        <w:t>Настоящее согласие действует с момента передачи мной персональных данных и до достижения целей обработки либо до отзыва согласия, если иное не предусмотрено законодательством Российской Федерации.</w:t>
      </w:r>
    </w:p>
    <w:p>
      <w:pPr>
        <w:spacing w:after="80" w:line="276" w:lineRule="auto"/>
      </w:pPr>
      <w:r>
        <w:t>Данные, связанные с оплатой, возвратами, бухгалтерским, налоговым или правовым учётом, могут храниться в течение сроков, установленных законодательством Российской Федерации.</w:t>
      </w:r>
    </w:p>
    <w:p>
      <w:pPr>
        <w:pStyle w:val="Heading1"/>
      </w:pPr>
      <w:r>
        <w:t>9. Отзыв согласия</w:t>
      </w:r>
    </w:p>
    <w:p>
      <w:pPr>
        <w:spacing w:after="80" w:line="276" w:lineRule="auto"/>
      </w:pPr>
      <w:r>
        <w:t>Я вправе отозвать настоящее согласие, направив Оператору письменное уведомление по контактам, указанным на сайте или в Политике обработки персональных данных.</w:t>
      </w:r>
    </w:p>
    <w:p>
      <w:pPr>
        <w:spacing w:after="80" w:line="276" w:lineRule="auto"/>
      </w:pPr>
      <w:r>
        <w:t>Я понимаю, что отзыв согласия может сделать невозможным запись на консультацию, проведение консультации, возврат денежных средств или иное взаимодействие, если обработка данных необходима для соответствующей цели.</w:t>
      </w:r>
    </w:p>
    <w:p>
      <w:pPr>
        <w:spacing w:after="80" w:line="276" w:lineRule="auto"/>
      </w:pPr>
      <w:r>
        <w:t>После получения отзыва согласия Оператор прекращает обработку персональных данных, за исключением случаев, когда продолжение обработки допускается законодательством Российской Федерации.</w:t>
      </w:r>
    </w:p>
    <w:p>
      <w:pPr>
        <w:pStyle w:val="Heading1"/>
      </w:pPr>
      <w:r>
        <w:t>10. Подтверждение согласия</w:t>
      </w:r>
    </w:p>
    <w:p>
      <w:pPr>
        <w:spacing w:after="80" w:line="276" w:lineRule="auto"/>
      </w:pPr>
      <w:r>
        <w:t>Я подтверждаю, что ознакомлен(а) с Политикой обработки персональных данных; понимаю цели и условия обработки персональных данных; передаю данные добровольно; даю согласие на обработку персональных данных Оператором; соглашаюсь с передачей необходимых данных Консультанту для проведения консультационной работы.</w:t>
      </w:r>
    </w:p>
    <w:p>
      <w:pPr>
        <w:spacing w:after="80" w:line="276" w:lineRule="auto"/>
      </w:pPr>
      <w:r>
        <w:t>Согласие считается предоставленным при совершении одного из следующих действий: отправка сообщения через Telegram, MAX, электронную почту или иной канал связи; заполнение формы на сайте; направление данных для записи на консультацию; оплата консультационной услуги; продолжение переписки по вопросу оказания консультационных услуг.</w:t>
      </w:r>
    </w:p>
    <w:sectPr w:rsidR="00FC693F" w:rsidRPr="0006063C" w:rsidSect="00034616">
      <w:footerReference w:type="default" r:id="rId9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DejaVu Serif" w:hAnsi="DejaVu Serif"/>
        <w:sz w:val="16"/>
      </w:rPr>
    </w:r>
    <w:r>
      <w:t>pererodin.org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