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ПОЛИТИКА ОБРАБОТКИ ПЕРСОНАЛЬНЫХ ДАННЫХ</w:t>
      </w:r>
    </w:p>
    <w:p>
      <w:pPr>
        <w:jc w:val="center"/>
      </w:pPr>
      <w:r>
        <w:rPr>
          <w:i w:val="0"/>
          <w:sz w:val="18"/>
        </w:rPr>
      </w:r>
      <w:r/>
      <w:r>
        <w:rPr>
          <w:i w:val="0"/>
          <w:sz w:val="18"/>
        </w:rPr>
      </w:r>
      <w:r/>
      <w:r>
        <w:rPr>
          <w:i/>
          <w:sz w:val="18"/>
        </w:rPr>
      </w:r>
      <w:r>
        <w:t>Дата публикации: 2026 г.</w:t>
        <w:br/>
        <w:t>Сайт: pererodin.org</w:t>
      </w:r>
    </w:p>
    <w:p>
      <w:pPr>
        <w:pStyle w:val="Heading1"/>
      </w:pPr>
      <w:r>
        <w:t>1. Общие положения</w:t>
      </w:r>
    </w:p>
    <w:p>
      <w:pPr>
        <w:spacing w:after="80" w:line="276" w:lineRule="auto"/>
      </w:pPr>
      <w:r>
        <w:t>1.1. Настоящая Политика обработки персональных данных определяет порядок обработки и защиты персональных данных пользователей сайта pererodin.org, а также клиентов, обращающихся за консультационными услугами.</w:t>
      </w:r>
    </w:p>
    <w:p>
      <w:pPr>
        <w:spacing w:after="80" w:line="276" w:lineRule="auto"/>
      </w:pPr>
      <w:r>
        <w:t>1.2. Оператором персональных данных является индивидуальный предприниматель Переродина Светлана Николаевна, ОГРНИП 304231124300201, ИНН 744500053605, далее — «Оператор».</w:t>
      </w:r>
    </w:p>
    <w:p>
      <w:pPr>
        <w:spacing w:after="80" w:line="276" w:lineRule="auto"/>
      </w:pPr>
      <w:r>
        <w:t>1.3. Консультационные услуги проводятся с привлечением специалиста: Переродин Станислав Александрович, клинический психолог, исследователь, автор PIW, далее — «Консультант».</w:t>
      </w:r>
    </w:p>
    <w:p>
      <w:pPr>
        <w:spacing w:after="80" w:line="276" w:lineRule="auto"/>
      </w:pPr>
      <w:r>
        <w:t>1.4. Настоящая Политика применяется ко всем персональным данным, которые Оператор получает через сайт, мессенджеры, электронную почту, формы связи, оплату услуг, переписку с Клиентом и иные каналы взаимодействия.</w:t>
      </w:r>
    </w:p>
    <w:p>
      <w:pPr>
        <w:spacing w:after="80" w:line="276" w:lineRule="auto"/>
      </w:pPr>
      <w:r>
        <w:t>1.5. Используя сайт, направляя сообщение через Telegram, MAX, электронную почту, оплачивая консультацию или иным образом передавая свои данные, пользователь подтверждает, что ознакомился с настоящей Политикой.</w:t>
      </w:r>
    </w:p>
    <w:p>
      <w:pPr>
        <w:pStyle w:val="Heading1"/>
      </w:pPr>
      <w:r>
        <w:t>2. Термины</w:t>
      </w:r>
    </w:p>
    <w:p>
      <w:pPr>
        <w:spacing w:after="80" w:line="276" w:lineRule="auto"/>
      </w:pPr>
      <w:r>
        <w:t>2.1. «Персональные данные» — любая информация, относящаяся к прямо или косвенно определённому физическому лицу.</w:t>
      </w:r>
    </w:p>
    <w:p>
      <w:pPr>
        <w:spacing w:after="80" w:line="276" w:lineRule="auto"/>
      </w:pPr>
      <w:r>
        <w:t>2.2. «Обработка персональных данных» — любое действие с персональными данными, включая сбор, запись, систематизацию, хранение, уточнение, использование, передачу, обезличивание, блокирование, удаление и уничтожение.</w:t>
      </w:r>
    </w:p>
    <w:p>
      <w:pPr>
        <w:spacing w:after="80" w:line="276" w:lineRule="auto"/>
      </w:pPr>
      <w:r>
        <w:t>2.3. «Пользователь» — лицо, посещающее сайт.</w:t>
      </w:r>
    </w:p>
    <w:p>
      <w:pPr>
        <w:spacing w:after="80" w:line="276" w:lineRule="auto"/>
      </w:pPr>
      <w:r>
        <w:t>2.4. «Клиент» — лицо, обратившееся за консультационной услугой, оплатившее услугу или ведущее переписку с Оператором/Консультантом по поводу консультации.</w:t>
      </w:r>
    </w:p>
    <w:p>
      <w:pPr>
        <w:spacing w:after="80" w:line="276" w:lineRule="auto"/>
      </w:pPr>
      <w:r>
        <w:t>2.5. «Сайт» — интернет-ресурс, размещённый по адресам pererodin.org.</w:t>
      </w:r>
    </w:p>
    <w:p>
      <w:pPr>
        <w:pStyle w:val="Heading1"/>
      </w:pPr>
      <w:r>
        <w:t>3. Какие персональные данные могут обрабатываться</w:t>
      </w:r>
    </w:p>
    <w:p>
      <w:pPr>
        <w:spacing w:after="80" w:line="276" w:lineRule="auto"/>
      </w:pPr>
      <w:r>
        <w:t>3.1. Оператор может обрабатывать следующие категории персональных данных: имя, фамилия, отчество; контактный телефон; адрес электронной почты; username или ссылка на профиль в Telegram, MAX или ином мессенджере; сведения, указанные Клиентом в сообщении при записи; сведения о выбранном формате консультации; сведения о дате, времени и способе проведения консультации; сведения об оплате; банковские реквизиты при возврате денежных средств; технические данные, автоматически передаваемые при использовании сайта; иные данные, которые Клиент добровольно сообщает при обращении.</w:t>
      </w:r>
    </w:p>
    <w:p>
      <w:pPr>
        <w:spacing w:after="80" w:line="276" w:lineRule="auto"/>
      </w:pPr>
      <w:r>
        <w:t>3.2. В ходе подготовки и проведения консультации Клиент может добровольно сообщать сведения о своей жизненной ситуации, эмоциональном состоянии, отношениях, семье, работе, телесных реакциях, переживаниях и иных обстоятельствах.</w:t>
      </w:r>
    </w:p>
    <w:p>
      <w:pPr>
        <w:spacing w:after="80" w:line="276" w:lineRule="auto"/>
      </w:pPr>
      <w:r>
        <w:t>3.3. Оператор и Консультант не требуют от Клиента предоставления избыточных данных. Клиент самостоятельно определяет объём информации, которую сообщает в рамках обращения и консультационной работы.</w:t>
      </w:r>
    </w:p>
    <w:p>
      <w:pPr>
        <w:spacing w:after="80" w:line="276" w:lineRule="auto"/>
      </w:pPr>
      <w:r>
        <w:t>3.4. Если Клиент сообщает сведения, относящиеся к здоровью, психологическому состоянию, семейной жизни или иным чувствительным обстоятельствам, такие сведения используются только для целей организации и проведения консультации, если иное не предусмотрено законом или отдельным согласием Клиента.</w:t>
      </w:r>
    </w:p>
    <w:p>
      <w:pPr>
        <w:pStyle w:val="Heading1"/>
      </w:pPr>
      <w:r>
        <w:t>4. Цели обработки персональных данных</w:t>
      </w:r>
    </w:p>
    <w:p>
      <w:pPr>
        <w:spacing w:after="80" w:line="276" w:lineRule="auto"/>
      </w:pPr>
      <w:r>
        <w:t>4.1. Персональные данные обрабатываются для следующих целей: идентификация Клиента при обращении; связь с Клиентом; запись на консультацию; согласование даты, времени, формата и стоимости услуги; направление информации об оплате; оказание консультационных услуг; подготовка к консультации; ведение организационной переписки; оформление возврата денежных средств; исполнение договора публичной оферты; соблюдение требований законодательства Российской Федерации; защита прав и законных интересов Оператора, Консультанта и Клиента.</w:t>
      </w:r>
    </w:p>
    <w:p>
      <w:pPr>
        <w:spacing w:after="80" w:line="276" w:lineRule="auto"/>
      </w:pPr>
      <w:r>
        <w:t>4.2. Персональные данные не используются для целей, несовместимых с указанными в настоящей Политике.</w:t>
      </w:r>
    </w:p>
    <w:p>
      <w:pPr>
        <w:pStyle w:val="Heading1"/>
      </w:pPr>
      <w:r>
        <w:t>5. Правовые основания обработки</w:t>
      </w:r>
    </w:p>
    <w:p>
      <w:pPr>
        <w:spacing w:after="80" w:line="276" w:lineRule="auto"/>
      </w:pPr>
      <w:r>
        <w:t>5.1. Обработка персональных данных осуществляется на основании согласия субъекта персональных данных; необходимости заключения и исполнения договора; необходимости исполнения обязанностей, предусмотренных законодательством Российской Федерации; законных интересов Оператора, если такие интересы не нарушают права и свободы субъекта персональных данных.</w:t>
      </w:r>
    </w:p>
    <w:p>
      <w:pPr>
        <w:spacing w:after="80" w:line="276" w:lineRule="auto"/>
      </w:pPr>
      <w:r>
        <w:t>5.2. Оплата консультационной услуги, направление данных через сайт, мессенджеры или электронную почту, а также продолжение переписки по вопросу записи на консультацию означает согласие Клиента с обработкой персональных данных в объёме, необходимом для указанных целей.</w:t>
      </w:r>
    </w:p>
    <w:p>
      <w:pPr>
        <w:pStyle w:val="Heading1"/>
      </w:pPr>
      <w:r>
        <w:t>6. Порядок обработки персональных данных</w:t>
      </w:r>
    </w:p>
    <w:p>
      <w:pPr>
        <w:spacing w:after="80" w:line="276" w:lineRule="auto"/>
      </w:pPr>
      <w:r>
        <w:t>6.1. Оператор осуществляет обработку персональных данных с использованием средств автоматизации и без использования таких средств.</w:t>
      </w:r>
    </w:p>
    <w:p>
      <w:pPr>
        <w:spacing w:after="80" w:line="276" w:lineRule="auto"/>
      </w:pPr>
      <w:r>
        <w:t>6.2. 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 и иных неправомерных действий.</w:t>
      </w:r>
    </w:p>
    <w:p>
      <w:pPr>
        <w:spacing w:after="80" w:line="276" w:lineRule="auto"/>
      </w:pPr>
      <w:r>
        <w:t>6.3. Доступ к персональным данным предоставляется только тем лицам, которым такие данные необходимы для достижения целей обработки.</w:t>
      </w:r>
    </w:p>
    <w:p>
      <w:pPr>
        <w:spacing w:after="80" w:line="276" w:lineRule="auto"/>
      </w:pPr>
      <w:r>
        <w:t>6.4. Персональные данные Клиента могут быть переданы Консультанту — Переродину Станиславу Александровичу — исключительно для целей организации и проведения консультационной работы.</w:t>
      </w:r>
    </w:p>
    <w:p>
      <w:pPr>
        <w:spacing w:after="80" w:line="276" w:lineRule="auto"/>
      </w:pPr>
      <w:r>
        <w:t>6.5. Оператор не передаёт персональные данные третьим лицам без согласия субъекта персональных данных, за исключением случаев, предусмотренных законодательством Российской Федерации.</w:t>
      </w:r>
    </w:p>
    <w:p>
      <w:pPr>
        <w:spacing w:after="80" w:line="276" w:lineRule="auto"/>
      </w:pPr>
      <w:r>
        <w:t>6.6. Оператор не продаёт персональные данные и не передаёт их рекламным сетям.</w:t>
      </w:r>
    </w:p>
    <w:p>
      <w:pPr>
        <w:pStyle w:val="Heading1"/>
      </w:pPr>
      <w:r>
        <w:t>7. Использование мессенджеров и сторонних сервисов</w:t>
      </w:r>
    </w:p>
    <w:p>
      <w:pPr>
        <w:spacing w:after="80" w:line="276" w:lineRule="auto"/>
      </w:pPr>
      <w:r>
        <w:t>7.1. Запись на консультацию может осуществляться через Telegram, MAX или иные каналы связи, указанные на сайте.</w:t>
      </w:r>
    </w:p>
    <w:p>
      <w:pPr>
        <w:spacing w:after="80" w:line="276" w:lineRule="auto"/>
      </w:pPr>
      <w:r>
        <w:t>7.2. При переходе в мессенджеры и использовании сторонних сервисов обработка данных может также осуществляться соответствующими сервисами на условиях их собственных пользовательских соглашений и политик конфиденциальности.</w:t>
      </w:r>
    </w:p>
    <w:p>
      <w:pPr>
        <w:spacing w:after="80" w:line="276" w:lineRule="auto"/>
      </w:pPr>
      <w:r>
        <w:t>7.3. Оператор не несёт ответственность за правила обработки данных сторонними сервисами, если Клиент самостоятельно переходит на такие сервисы и использует их.</w:t>
      </w:r>
    </w:p>
    <w:p>
      <w:pPr>
        <w:spacing w:after="80" w:line="276" w:lineRule="auto"/>
      </w:pPr>
      <w:r>
        <w:t xml:space="preserve">7.4. Основные каналы записи, указанные на сайте: Telegram — </w:t>
      </w:r>
      <w:hyperlink r:id="rId10">
        <w:r>
          <w:rPr>
            <w:color w:val="1F4E3D"/>
            <w:u w:val="single"/>
          </w:rPr>
          <w:t>https://t.me/pererodin</w:t>
        </w:r>
      </w:hyperlink>
      <w:r>
        <w:t>;</w:t>
      </w:r>
      <w:r>
        <w:t xml:space="preserve"> MAX — </w:t>
      </w:r>
      <w:hyperlink r:id="rId11">
        <w:r>
          <w:rPr>
            <w:color w:val="1F4E3D"/>
            <w:u w:val="single"/>
          </w:rPr>
          <w:t>https://max.ru/u/f9LHodD0cOJMzYfivlx5sVE4zM8CGi90jcTLMBmLpgBIAn3w8p0rmBo_etM</w:t>
        </w:r>
      </w:hyperlink>
      <w:r>
        <w:t>.</w:t>
      </w:r>
      <w:r/>
    </w:p>
    <w:p>
      <w:pPr>
        <w:pStyle w:val="Heading1"/>
      </w:pPr>
      <w:r>
        <w:t>8. Сроки хранения персональных данных</w:t>
      </w:r>
    </w:p>
    <w:p>
      <w:pPr>
        <w:spacing w:after="80" w:line="276" w:lineRule="auto"/>
      </w:pPr>
      <w:r>
        <w:t>8.1. Персональные данные хранятся не дольше, чем это необходимо для целей обработки, если иной срок не предусмотрен законодательством Российской Федерации.</w:t>
      </w:r>
    </w:p>
    <w:p>
      <w:pPr>
        <w:spacing w:after="80" w:line="276" w:lineRule="auto"/>
      </w:pPr>
      <w:r>
        <w:t>8.2. Данные, связанные с оплатой, возвратами и исполнением договора, могут храниться в течение сроков, необходимых для бухгалтерского, налогового и правового учёта.</w:t>
      </w:r>
    </w:p>
    <w:p>
      <w:pPr>
        <w:spacing w:after="80" w:line="276" w:lineRule="auto"/>
      </w:pPr>
      <w:r>
        <w:t>8.3. Переписка с Клиентом может храниться до завершения консультационной работы и в течение разумного срока после её завершения для подтверждения факта записи, оплаты, согласования условий и разрешения возможных спорных ситуаций.</w:t>
      </w:r>
    </w:p>
    <w:p>
      <w:pPr>
        <w:spacing w:after="80" w:line="276" w:lineRule="auto"/>
      </w:pPr>
      <w:r>
        <w:t>8.4. По достижении целей обработки персональные данные подлежат удалению, обезличиванию или уничтожению, если иное не требуется законом.</w:t>
      </w:r>
    </w:p>
    <w:p>
      <w:pPr>
        <w:pStyle w:val="Heading1"/>
      </w:pPr>
      <w:r>
        <w:t>9. Права субъекта персональных данных</w:t>
      </w:r>
    </w:p>
    <w:p>
      <w:pPr>
        <w:spacing w:after="80" w:line="276" w:lineRule="auto"/>
      </w:pPr>
      <w:r>
        <w:t>9.1. Субъект персональных данных имеет право получать информацию об обработке своих персональных данных; требовать уточнения, блокирования или уничтожения своих персональных данных, если данные являются неполными, устаревшими, неточными или обрабатываются неправомерно; отозвать согласие на обработку персональных данных; требовать прекращения обработки персональных данных в случаях, предусмотренных законом; обжаловать действия или бездействие Оператора в уполномоченный орган или суд.</w:t>
      </w:r>
    </w:p>
    <w:p>
      <w:pPr>
        <w:spacing w:after="80" w:line="276" w:lineRule="auto"/>
      </w:pPr>
      <w:r>
        <w:t>9.2. Для реализации своих прав субъект персональных данных может направить запрос Оператору по контактам, указанным на сайте.</w:t>
      </w:r>
    </w:p>
    <w:p>
      <w:pPr>
        <w:spacing w:after="80" w:line="276" w:lineRule="auto"/>
      </w:pPr>
      <w:r>
        <w:t>9.3. При отзыве согласия на обработку персональных данных Оператор вправе продолжить обработку персональных данных в случаях, когда такая обработка допускается законодательством Российской Федерации.</w:t>
      </w:r>
    </w:p>
    <w:p>
      <w:pPr>
        <w:pStyle w:val="Heading1"/>
      </w:pPr>
      <w:r>
        <w:t>10. Конфиденциальность консультационной информации</w:t>
      </w:r>
    </w:p>
    <w:p>
      <w:pPr>
        <w:spacing w:after="80" w:line="276" w:lineRule="auto"/>
      </w:pPr>
      <w:r>
        <w:t>10.1. Информация, сообщаемая Клиентом в ходе консультационной работы, является конфиденциальной.</w:t>
      </w:r>
    </w:p>
    <w:p>
      <w:pPr>
        <w:spacing w:after="80" w:line="276" w:lineRule="auto"/>
      </w:pPr>
      <w:r>
        <w:t>10.2. Конфиденциальность может быть ограничена в случаях, когда существует угроза жизни или здоровью Клиента или третьих лиц; имеются сведения о готовящемся или совершённом преступлении; раскрытие информации требуется по закону; Клиент дал отдельное согласие на раскрытие информации.</w:t>
      </w:r>
    </w:p>
    <w:p>
      <w:pPr>
        <w:spacing w:after="80" w:line="276" w:lineRule="auto"/>
      </w:pPr>
      <w:r>
        <w:t>10.3. Консультант вправе использовать обезличенные и изменённые фрагменты консультационной практики в методических, образовательных, научных или исследовательских целях только при условии невозможности идентификации Клиента.</w:t>
      </w:r>
    </w:p>
    <w:p>
      <w:pPr>
        <w:pStyle w:val="Heading1"/>
      </w:pPr>
      <w:r>
        <w:t>11. Обезличенные данные и статистика</w:t>
      </w:r>
    </w:p>
    <w:p>
      <w:pPr>
        <w:spacing w:after="80" w:line="276" w:lineRule="auto"/>
      </w:pPr>
      <w:r>
        <w:t>11.1. Оператор может собирать обезличенные технические данные о посещении сайта, включая сведения о браузере, устройстве, времени посещения и действиях на сайте.</w:t>
      </w:r>
    </w:p>
    <w:p>
      <w:pPr>
        <w:spacing w:after="80" w:line="276" w:lineRule="auto"/>
      </w:pPr>
      <w:r>
        <w:t>11.2. Такие данные используются для технической поддержки сайта, улучшения структуры сайта и анализа его работы.</w:t>
      </w:r>
    </w:p>
    <w:p>
      <w:pPr>
        <w:spacing w:after="80" w:line="276" w:lineRule="auto"/>
      </w:pPr>
      <w:r>
        <w:t>11.3. Обезличенные данные не позволяют установить личность конкретного пользователя без дополнительной информации.</w:t>
      </w:r>
    </w:p>
    <w:p>
      <w:pPr>
        <w:pStyle w:val="Heading1"/>
      </w:pPr>
      <w:r>
        <w:t>12. Изменение Политики</w:t>
      </w:r>
    </w:p>
    <w:p>
      <w:pPr>
        <w:spacing w:after="80" w:line="276" w:lineRule="auto"/>
      </w:pPr>
      <w:r>
        <w:t>12.1. Оператор вправе изменять настоящую Политику.</w:t>
      </w:r>
    </w:p>
    <w:p>
      <w:pPr>
        <w:spacing w:after="80" w:line="276" w:lineRule="auto"/>
      </w:pPr>
      <w:r>
        <w:t>12.2. Новая редакция Политики вступает в силу с момента её публикации на сайте, если иной срок не указан в новой редакции.</w:t>
      </w:r>
    </w:p>
    <w:p>
      <w:pPr>
        <w:spacing w:after="80" w:line="276" w:lineRule="auto"/>
      </w:pPr>
      <w:r>
        <w:t>12.3. Пользователю рекомендуется периодически проверять актуальную редакцию Политики.</w:t>
      </w:r>
    </w:p>
    <w:p>
      <w:pPr>
        <w:pStyle w:val="Heading1"/>
      </w:pPr>
      <w:r>
        <w:t>13. Контакты Оператора</w:t>
      </w:r>
    </w:p>
    <w:p>
      <w:pPr>
        <w:spacing w:after="80" w:line="276" w:lineRule="auto"/>
      </w:pPr>
      <w:r>
        <w:t>Индивидуальный предприниматель Переродина Светлана Николаевна.</w:t>
      </w:r>
    </w:p>
    <w:p>
      <w:pPr>
        <w:spacing w:after="80" w:line="276" w:lineRule="auto"/>
      </w:pPr>
      <w:r>
        <w:t>ОГРНИП: 304231124300201.</w:t>
      </w:r>
    </w:p>
    <w:p>
      <w:pPr>
        <w:spacing w:after="80" w:line="276" w:lineRule="auto"/>
      </w:pPr>
      <w:r>
        <w:t>ИНН: 744500053605.</w:t>
      </w:r>
    </w:p>
    <w:p>
      <w:pPr>
        <w:spacing w:after="80" w:line="276" w:lineRule="auto"/>
      </w:pPr>
      <w:r>
        <w:t>Сайты: pererodin.org.</w:t>
      </w:r>
    </w:p>
    <w:p>
      <w:pPr>
        <w:spacing w:after="80" w:line="276" w:lineRule="auto"/>
      </w:pPr>
      <w:r>
        <w:t xml:space="preserve">Контакты для записи: Telegram — </w:t>
      </w:r>
      <w:hyperlink r:id="rId10">
        <w:r>
          <w:rPr>
            <w:color w:val="1F4E3D"/>
            <w:u w:val="single"/>
          </w:rPr>
          <w:t>https://t.me/pererodin</w:t>
        </w:r>
      </w:hyperlink>
      <w:r>
        <w:t>;</w:t>
      </w:r>
      <w:r>
        <w:t xml:space="preserve"> MAX — </w:t>
      </w:r>
      <w:hyperlink r:id="rId11">
        <w:r>
          <w:rPr>
            <w:color w:val="1F4E3D"/>
            <w:u w:val="single"/>
          </w:rPr>
          <w:t>https://max.ru/u/f9LHodD0cOJMzYfivlx5sVE4zM8CGi90jcTLMBmLpgBIAn3w8p0rmBo_etM</w:t>
        </w:r>
      </w:hyperlink>
      <w:r>
        <w:t>.</w:t>
      </w:r>
      <w:r/>
    </w:p>
    <w:sectPr w:rsidR="00FC693F" w:rsidRPr="0006063C" w:rsidSect="00034616">
      <w:footerReference w:type="default" r:id="rId9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DejaVu Serif" w:hAnsi="DejaVu Serif"/>
        <w:sz w:val="16"/>
      </w:rPr>
    </w:r>
    <w:r>
      <w:t>pererodin.org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t.me/pererodin" TargetMode="External"/><Relationship Id="rId11" Type="http://schemas.openxmlformats.org/officeDocument/2006/relationships/hyperlink" Target="https://max.ru/u/f9LHodD0cOJMzYfivlx5sVE4zM8CGi90jcTLMBmLpgBIAn3w8p0rmBo_e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